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AAB" w:rsidRPr="00473AAB" w:rsidRDefault="00473AAB" w:rsidP="00473AAB">
      <w:pPr>
        <w:widowControl/>
        <w:spacing w:before="100" w:beforeAutospacing="1" w:after="100" w:afterAutospacing="1" w:line="315" w:lineRule="atLeast"/>
        <w:jc w:val="center"/>
        <w:rPr>
          <w:rFonts w:ascii="Helvetica" w:eastAsia="新細明體" w:hAnsi="Helvetica" w:cs="Helvetica"/>
          <w:kern w:val="0"/>
          <w:sz w:val="21"/>
          <w:szCs w:val="21"/>
        </w:rPr>
      </w:pPr>
      <w:bookmarkStart w:id="0" w:name="m_2980026368541664838_OLE_LINK1"/>
      <w:r w:rsidRPr="00473AAB">
        <w:rPr>
          <w:rFonts w:ascii="標楷體" w:eastAsia="標楷體" w:hAnsi="標楷體" w:cs="Helvetica" w:hint="eastAsia"/>
          <w:b/>
          <w:bCs/>
          <w:color w:val="1A73E8"/>
          <w:kern w:val="0"/>
          <w:sz w:val="36"/>
          <w:szCs w:val="36"/>
        </w:rPr>
        <w:t>屏東縣</w:t>
      </w:r>
      <w:r>
        <w:rPr>
          <w:rFonts w:ascii="標楷體" w:eastAsia="標楷體" w:hAnsi="標楷體" w:cs="Helvetica" w:hint="eastAsia"/>
          <w:b/>
          <w:bCs/>
          <w:color w:val="1A73E8"/>
          <w:kern w:val="0"/>
          <w:sz w:val="36"/>
          <w:szCs w:val="36"/>
        </w:rPr>
        <w:t>新園</w:t>
      </w:r>
      <w:r w:rsidRPr="00473AAB">
        <w:rPr>
          <w:rFonts w:ascii="標楷體" w:eastAsia="標楷體" w:hAnsi="標楷體" w:cs="Helvetica" w:hint="eastAsia"/>
          <w:b/>
          <w:bCs/>
          <w:color w:val="1A73E8"/>
          <w:kern w:val="0"/>
          <w:sz w:val="36"/>
          <w:szCs w:val="36"/>
        </w:rPr>
        <w:t>鄉</w:t>
      </w:r>
      <w:r>
        <w:rPr>
          <w:rFonts w:ascii="標楷體" w:eastAsia="標楷體" w:hAnsi="標楷體" w:cs="Helvetica" w:hint="eastAsia"/>
          <w:b/>
          <w:bCs/>
          <w:color w:val="1A73E8"/>
          <w:kern w:val="0"/>
          <w:sz w:val="36"/>
          <w:szCs w:val="36"/>
        </w:rPr>
        <w:t>港西</w:t>
      </w:r>
      <w:bookmarkStart w:id="1" w:name="_GoBack"/>
      <w:bookmarkEnd w:id="1"/>
      <w:r w:rsidRPr="00473AAB">
        <w:rPr>
          <w:rFonts w:ascii="標楷體" w:eastAsia="標楷體" w:hAnsi="標楷體" w:cs="Helvetica" w:hint="eastAsia"/>
          <w:b/>
          <w:bCs/>
          <w:color w:val="1A73E8"/>
          <w:kern w:val="0"/>
          <w:sz w:val="36"/>
          <w:szCs w:val="36"/>
        </w:rPr>
        <w:t>國小校園行動載具使用規範</w:t>
      </w:r>
      <w:bookmarkEnd w:id="0"/>
    </w:p>
    <w:p w:rsidR="00473AAB" w:rsidRPr="00473AAB" w:rsidRDefault="00473AAB" w:rsidP="00473AAB">
      <w:pPr>
        <w:widowControl/>
        <w:spacing w:before="100" w:beforeAutospacing="1" w:after="100" w:afterAutospacing="1" w:line="315" w:lineRule="atLeast"/>
        <w:jc w:val="right"/>
        <w:rPr>
          <w:rFonts w:ascii="Helvetica" w:eastAsia="新細明體" w:hAnsi="Helvetica" w:cs="Helvetica"/>
          <w:kern w:val="0"/>
          <w:sz w:val="21"/>
          <w:szCs w:val="21"/>
        </w:rPr>
      </w:pPr>
      <w:r w:rsidRPr="00473AAB">
        <w:rPr>
          <w:rFonts w:ascii="標楷體" w:eastAsia="標楷體" w:hAnsi="標楷體" w:cs="Helvetica" w:hint="eastAsia"/>
          <w:b/>
          <w:bCs/>
          <w:color w:val="FF0000"/>
          <w:kern w:val="0"/>
          <w:sz w:val="28"/>
          <w:szCs w:val="28"/>
        </w:rPr>
        <w:t>                 </w:t>
      </w:r>
      <w:r w:rsidRPr="00473AAB">
        <w:rPr>
          <w:rFonts w:ascii="標楷體" w:eastAsia="標楷體" w:hAnsi="標楷體" w:cs="Helvetica" w:hint="eastAsia"/>
          <w:kern w:val="0"/>
          <w:sz w:val="20"/>
          <w:szCs w:val="20"/>
        </w:rPr>
        <w:t>中華民國109年8月28日校務會議通過</w:t>
      </w:r>
    </w:p>
    <w:p w:rsidR="00473AAB" w:rsidRPr="00473AAB" w:rsidRDefault="00473AAB" w:rsidP="00473AAB">
      <w:pPr>
        <w:widowControl/>
        <w:spacing w:before="100" w:beforeAutospacing="1" w:after="100" w:afterAutospacing="1" w:line="315" w:lineRule="atLeast"/>
        <w:ind w:left="720"/>
        <w:rPr>
          <w:rFonts w:ascii="Helvetica" w:eastAsia="新細明體" w:hAnsi="Helvetica" w:cs="Helvetica"/>
          <w:kern w:val="0"/>
          <w:sz w:val="21"/>
          <w:szCs w:val="21"/>
        </w:rPr>
      </w:pPr>
      <w:r w:rsidRPr="00473AAB">
        <w:rPr>
          <w:rFonts w:ascii="標楷體" w:eastAsia="標楷體" w:hAnsi="標楷體" w:cs="Helvetica" w:hint="eastAsia"/>
          <w:kern w:val="0"/>
          <w:sz w:val="28"/>
          <w:szCs w:val="28"/>
        </w:rPr>
        <w:t>一、</w:t>
      </w:r>
      <w:r w:rsidRPr="00473AAB">
        <w:rPr>
          <w:rFonts w:ascii="Times New Roman" w:eastAsia="標楷體" w:hAnsi="Times New Roman" w:cs="Times New Roman"/>
          <w:kern w:val="0"/>
          <w:sz w:val="14"/>
          <w:szCs w:val="14"/>
        </w:rPr>
        <w:t>   </w:t>
      </w:r>
      <w:r w:rsidRPr="00473AAB">
        <w:rPr>
          <w:rFonts w:ascii="標楷體" w:eastAsia="標楷體" w:hAnsi="標楷體" w:cs="Helvetica" w:hint="eastAsia"/>
          <w:kern w:val="0"/>
          <w:sz w:val="28"/>
          <w:szCs w:val="28"/>
        </w:rPr>
        <w:t>依據：</w:t>
      </w:r>
    </w:p>
    <w:p w:rsidR="00473AAB" w:rsidRPr="00473AAB" w:rsidRDefault="00473AAB" w:rsidP="00473AAB">
      <w:pPr>
        <w:widowControl/>
        <w:spacing w:before="100" w:beforeAutospacing="1" w:after="100" w:afterAutospacing="1" w:line="315" w:lineRule="atLeast"/>
        <w:ind w:left="1005"/>
        <w:rPr>
          <w:rFonts w:ascii="Helvetica" w:eastAsia="新細明體" w:hAnsi="Helvetica" w:cs="Helvetica"/>
          <w:kern w:val="0"/>
          <w:sz w:val="21"/>
          <w:szCs w:val="21"/>
        </w:rPr>
      </w:pPr>
      <w:r w:rsidRPr="00473AAB">
        <w:rPr>
          <w:rFonts w:ascii="標楷體" w:eastAsia="標楷體" w:hAnsi="標楷體" w:cs="Helvetica" w:hint="eastAsia"/>
          <w:kern w:val="0"/>
          <w:sz w:val="28"/>
          <w:szCs w:val="28"/>
        </w:rPr>
        <w:t>(一)</w:t>
      </w:r>
      <w:r w:rsidRPr="00473AAB">
        <w:rPr>
          <w:rFonts w:ascii="Times New Roman" w:eastAsia="標楷體" w:hAnsi="Times New Roman" w:cs="Times New Roman"/>
          <w:kern w:val="0"/>
          <w:sz w:val="14"/>
          <w:szCs w:val="14"/>
        </w:rPr>
        <w:t>   </w:t>
      </w:r>
      <w:r w:rsidRPr="00473AAB">
        <w:rPr>
          <w:rFonts w:ascii="標楷體" w:eastAsia="標楷體" w:hAnsi="標楷體" w:cs="Helvetica" w:hint="eastAsia"/>
          <w:kern w:val="0"/>
          <w:sz w:val="28"/>
          <w:szCs w:val="28"/>
        </w:rPr>
        <w:t>依據109年3月26日臺教國署學字第1090031297號函「高級中等以下學校校園行動載具使用原則」辦理。</w:t>
      </w:r>
    </w:p>
    <w:p w:rsidR="00473AAB" w:rsidRPr="00473AAB" w:rsidRDefault="00473AAB" w:rsidP="00473AAB">
      <w:pPr>
        <w:widowControl/>
        <w:spacing w:before="100" w:beforeAutospacing="1" w:after="100" w:afterAutospacing="1" w:line="315" w:lineRule="atLeast"/>
        <w:ind w:left="1005"/>
        <w:rPr>
          <w:rFonts w:ascii="Helvetica" w:eastAsia="新細明體" w:hAnsi="Helvetica" w:cs="Helvetica"/>
          <w:kern w:val="0"/>
          <w:sz w:val="21"/>
          <w:szCs w:val="21"/>
        </w:rPr>
      </w:pPr>
      <w:r w:rsidRPr="00473AAB">
        <w:rPr>
          <w:rFonts w:ascii="標楷體" w:eastAsia="標楷體" w:hAnsi="標楷體" w:cs="Helvetica" w:hint="eastAsia"/>
          <w:kern w:val="0"/>
          <w:sz w:val="28"/>
          <w:szCs w:val="28"/>
        </w:rPr>
        <w:t>(二)</w:t>
      </w:r>
      <w:r w:rsidRPr="00473AAB">
        <w:rPr>
          <w:rFonts w:ascii="Times New Roman" w:eastAsia="標楷體" w:hAnsi="Times New Roman" w:cs="Times New Roman"/>
          <w:kern w:val="0"/>
          <w:sz w:val="14"/>
          <w:szCs w:val="14"/>
        </w:rPr>
        <w:t>   </w:t>
      </w:r>
      <w:r w:rsidRPr="00473AAB">
        <w:rPr>
          <w:rFonts w:ascii="標楷體" w:eastAsia="標楷體" w:hAnsi="標楷體" w:cs="Helvetica" w:hint="eastAsia"/>
          <w:kern w:val="0"/>
          <w:sz w:val="28"/>
          <w:szCs w:val="28"/>
        </w:rPr>
        <w:t>109年3月30日屏府教學字第10911698800號函修正「高級中等以下學校校園行動載具使用原則」訂定之</w:t>
      </w:r>
    </w:p>
    <w:p w:rsidR="00473AAB" w:rsidRPr="00473AAB" w:rsidRDefault="00473AAB" w:rsidP="00473AAB">
      <w:pPr>
        <w:widowControl/>
        <w:spacing w:before="100" w:beforeAutospacing="1" w:after="100" w:afterAutospacing="1" w:line="315" w:lineRule="atLeast"/>
        <w:ind w:left="546"/>
        <w:rPr>
          <w:rFonts w:ascii="Helvetica" w:eastAsia="新細明體" w:hAnsi="Helvetica" w:cs="Helvetica"/>
          <w:kern w:val="0"/>
          <w:sz w:val="21"/>
          <w:szCs w:val="21"/>
        </w:rPr>
      </w:pPr>
      <w:r w:rsidRPr="00473AAB">
        <w:rPr>
          <w:rFonts w:ascii="標楷體" w:eastAsia="標楷體" w:hAnsi="標楷體" w:cs="Helvetica" w:hint="eastAsia"/>
          <w:kern w:val="0"/>
          <w:sz w:val="28"/>
          <w:szCs w:val="28"/>
        </w:rPr>
        <w:t>二、</w:t>
      </w:r>
      <w:r w:rsidRPr="00473AAB"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>為導引學生、教職員工及其他人（校外人士進入校園）等，於校園內適切使用行動載具，維持學校秩序及安全、教導行動載具使用禮儀， 並促進學習成效，特訂定高級中等以下學校校園行動載具使用原則 （以下簡稱本規範）。</w:t>
      </w:r>
    </w:p>
    <w:p w:rsidR="00473AAB" w:rsidRPr="00473AAB" w:rsidRDefault="00473AAB" w:rsidP="00473AAB">
      <w:pPr>
        <w:widowControl/>
        <w:spacing w:before="100" w:beforeAutospacing="1" w:after="100" w:afterAutospacing="1" w:line="315" w:lineRule="atLeast"/>
        <w:ind w:left="567"/>
        <w:rPr>
          <w:rFonts w:ascii="Helvetica" w:eastAsia="新細明體" w:hAnsi="Helvetica" w:cs="Helvetica"/>
          <w:kern w:val="0"/>
          <w:sz w:val="21"/>
          <w:szCs w:val="21"/>
        </w:rPr>
      </w:pPr>
      <w:r w:rsidRPr="00473AAB"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>三、本規範所稱行動載具，泛指手機、可攜式電腦、平板電腦、穿戴式裝置等具無線通訊功能之終端裝置。</w:t>
      </w:r>
    </w:p>
    <w:p w:rsidR="00473AAB" w:rsidRPr="00473AAB" w:rsidRDefault="00473AAB" w:rsidP="00473AAB">
      <w:pPr>
        <w:widowControl/>
        <w:spacing w:before="100" w:beforeAutospacing="1" w:after="100" w:afterAutospacing="1" w:line="315" w:lineRule="atLeast"/>
        <w:rPr>
          <w:rFonts w:ascii="Helvetica" w:eastAsia="新細明體" w:hAnsi="Helvetica" w:cs="Helvetica"/>
          <w:kern w:val="0"/>
          <w:sz w:val="21"/>
          <w:szCs w:val="21"/>
        </w:rPr>
      </w:pPr>
      <w:r w:rsidRPr="00473AAB"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>四、校園內使用行動載具應注意下列事項：</w:t>
      </w:r>
    </w:p>
    <w:p w:rsidR="00473AAB" w:rsidRPr="00473AAB" w:rsidRDefault="00473AAB" w:rsidP="00473AAB">
      <w:pPr>
        <w:widowControl/>
        <w:spacing w:before="100" w:beforeAutospacing="1" w:after="100" w:afterAutospacing="1" w:line="315" w:lineRule="atLeast"/>
        <w:ind w:firstLine="560"/>
        <w:rPr>
          <w:rFonts w:ascii="Helvetica" w:eastAsia="新細明體" w:hAnsi="Helvetica" w:cs="Helvetica"/>
          <w:kern w:val="0"/>
          <w:sz w:val="21"/>
          <w:szCs w:val="21"/>
        </w:rPr>
      </w:pPr>
      <w:r w:rsidRPr="00473AAB"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>1.學生平日禁止攜帶行動載具來校，如遇校外教學或活動，學生因和家長連</w:t>
      </w:r>
    </w:p>
    <w:p w:rsidR="00473AAB" w:rsidRPr="00473AAB" w:rsidRDefault="00473AAB" w:rsidP="00473AAB">
      <w:pPr>
        <w:widowControl/>
        <w:spacing w:before="100" w:beforeAutospacing="1" w:after="100" w:afterAutospacing="1" w:line="315" w:lineRule="atLeast"/>
        <w:ind w:firstLine="560"/>
        <w:rPr>
          <w:rFonts w:ascii="Helvetica" w:eastAsia="新細明體" w:hAnsi="Helvetica" w:cs="Helvetica"/>
          <w:kern w:val="0"/>
          <w:sz w:val="21"/>
          <w:szCs w:val="21"/>
        </w:rPr>
      </w:pPr>
      <w:r w:rsidRPr="00473AAB"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 xml:space="preserve">　繫需要攜帶時，攜帶的載具將統一交由班導師管理待活動結束後歸還學生。</w:t>
      </w:r>
    </w:p>
    <w:p w:rsidR="00473AAB" w:rsidRPr="00473AAB" w:rsidRDefault="00473AAB" w:rsidP="00473AAB">
      <w:pPr>
        <w:widowControl/>
        <w:spacing w:before="100" w:beforeAutospacing="1" w:after="100" w:afterAutospacing="1" w:line="315" w:lineRule="atLeast"/>
        <w:ind w:firstLine="560"/>
        <w:rPr>
          <w:rFonts w:ascii="Helvetica" w:eastAsia="新細明體" w:hAnsi="Helvetica" w:cs="Helvetica"/>
          <w:kern w:val="0"/>
          <w:sz w:val="21"/>
          <w:szCs w:val="21"/>
        </w:rPr>
      </w:pPr>
      <w:r w:rsidRPr="00473AAB"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>2.除教師引導學習或緊急必要聯繫時使用外，其餘時間應以關機或切為靜音</w:t>
      </w:r>
    </w:p>
    <w:p w:rsidR="00473AAB" w:rsidRPr="00473AAB" w:rsidRDefault="00473AAB" w:rsidP="00473AAB">
      <w:pPr>
        <w:widowControl/>
        <w:spacing w:before="100" w:beforeAutospacing="1" w:after="100" w:afterAutospacing="1" w:line="315" w:lineRule="atLeast"/>
        <w:ind w:firstLine="840"/>
        <w:rPr>
          <w:rFonts w:ascii="Helvetica" w:eastAsia="新細明體" w:hAnsi="Helvetica" w:cs="Helvetica"/>
          <w:kern w:val="0"/>
          <w:sz w:val="21"/>
          <w:szCs w:val="21"/>
        </w:rPr>
      </w:pPr>
      <w:r w:rsidRPr="00473AAB"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>為原則。</w:t>
      </w:r>
    </w:p>
    <w:p w:rsidR="00473AAB" w:rsidRPr="00473AAB" w:rsidRDefault="00473AAB" w:rsidP="00473AAB">
      <w:pPr>
        <w:widowControl/>
        <w:spacing w:before="100" w:beforeAutospacing="1" w:after="100" w:afterAutospacing="1" w:line="315" w:lineRule="atLeast"/>
        <w:ind w:firstLine="560"/>
        <w:rPr>
          <w:rFonts w:ascii="Helvetica" w:eastAsia="新細明體" w:hAnsi="Helvetica" w:cs="Helvetica"/>
          <w:kern w:val="0"/>
          <w:sz w:val="21"/>
          <w:szCs w:val="21"/>
        </w:rPr>
      </w:pPr>
      <w:r w:rsidRPr="00473AAB"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lastRenderedPageBreak/>
        <w:t>3.使用時應注意禮儀，切勿影響他人或騷擾他人隱私。</w:t>
      </w:r>
    </w:p>
    <w:p w:rsidR="00473AAB" w:rsidRPr="00473AAB" w:rsidRDefault="00473AAB" w:rsidP="00473AAB">
      <w:pPr>
        <w:widowControl/>
        <w:spacing w:before="100" w:beforeAutospacing="1" w:after="100" w:afterAutospacing="1" w:line="315" w:lineRule="atLeast"/>
        <w:ind w:firstLine="560"/>
        <w:rPr>
          <w:rFonts w:ascii="Helvetica" w:eastAsia="新細明體" w:hAnsi="Helvetica" w:cs="Helvetica"/>
          <w:kern w:val="0"/>
          <w:sz w:val="21"/>
          <w:szCs w:val="21"/>
        </w:rPr>
      </w:pPr>
      <w:r w:rsidRPr="00473AAB"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>4.對學生使用於與學習無關之活動，應予必要管理。</w:t>
      </w:r>
    </w:p>
    <w:p w:rsidR="00473AAB" w:rsidRPr="00473AAB" w:rsidRDefault="00473AAB" w:rsidP="00473AAB">
      <w:pPr>
        <w:widowControl/>
        <w:spacing w:before="100" w:beforeAutospacing="1" w:after="100" w:afterAutospacing="1" w:line="315" w:lineRule="atLeast"/>
        <w:ind w:firstLine="560"/>
        <w:rPr>
          <w:rFonts w:ascii="Helvetica" w:eastAsia="新細明體" w:hAnsi="Helvetica" w:cs="Helvetica"/>
          <w:kern w:val="0"/>
          <w:sz w:val="21"/>
          <w:szCs w:val="21"/>
        </w:rPr>
      </w:pPr>
      <w:r w:rsidRPr="00473AAB"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>5.使用時間應適宜，以符合視力保健原則，並尊重智慧財產權及遵守校園網</w:t>
      </w:r>
    </w:p>
    <w:p w:rsidR="00473AAB" w:rsidRPr="00473AAB" w:rsidRDefault="00473AAB" w:rsidP="00473AAB">
      <w:pPr>
        <w:widowControl/>
        <w:spacing w:before="100" w:beforeAutospacing="1" w:after="100" w:afterAutospacing="1" w:line="315" w:lineRule="atLeast"/>
        <w:ind w:firstLine="840"/>
        <w:rPr>
          <w:rFonts w:ascii="Helvetica" w:eastAsia="新細明體" w:hAnsi="Helvetica" w:cs="Helvetica"/>
          <w:kern w:val="0"/>
          <w:sz w:val="21"/>
          <w:szCs w:val="21"/>
        </w:rPr>
      </w:pPr>
      <w:r w:rsidRPr="00473AAB"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>路使用管理規範。</w:t>
      </w:r>
    </w:p>
    <w:p w:rsidR="00473AAB" w:rsidRPr="00473AAB" w:rsidRDefault="00473AAB" w:rsidP="00473AAB">
      <w:pPr>
        <w:widowControl/>
        <w:spacing w:before="100" w:beforeAutospacing="1" w:after="100" w:afterAutospacing="1" w:line="315" w:lineRule="atLeast"/>
        <w:ind w:firstLine="560"/>
        <w:rPr>
          <w:rFonts w:ascii="Helvetica" w:eastAsia="新細明體" w:hAnsi="Helvetica" w:cs="Helvetica"/>
          <w:kern w:val="0"/>
          <w:sz w:val="21"/>
          <w:szCs w:val="21"/>
        </w:rPr>
      </w:pPr>
      <w:r w:rsidRPr="00473AAB"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>6.學校教職員應尊重校園使用管理規定及注意使用安全，並考量使用場域、</w:t>
      </w:r>
    </w:p>
    <w:p w:rsidR="00473AAB" w:rsidRPr="00473AAB" w:rsidRDefault="00473AAB" w:rsidP="00473AAB">
      <w:pPr>
        <w:widowControl/>
        <w:spacing w:before="100" w:beforeAutospacing="1" w:after="100" w:afterAutospacing="1" w:line="315" w:lineRule="atLeast"/>
        <w:ind w:firstLine="840"/>
        <w:rPr>
          <w:rFonts w:ascii="Helvetica" w:eastAsia="新細明體" w:hAnsi="Helvetica" w:cs="Helvetica"/>
          <w:kern w:val="0"/>
          <w:sz w:val="21"/>
          <w:szCs w:val="21"/>
        </w:rPr>
      </w:pPr>
      <w:r w:rsidRPr="00473AAB"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>方法的合宜性。</w:t>
      </w:r>
    </w:p>
    <w:p w:rsidR="00473AAB" w:rsidRPr="00473AAB" w:rsidRDefault="00473AAB" w:rsidP="00473AAB">
      <w:pPr>
        <w:widowControl/>
        <w:spacing w:before="100" w:beforeAutospacing="1" w:after="100" w:afterAutospacing="1" w:line="315" w:lineRule="atLeast"/>
        <w:ind w:firstLine="560"/>
        <w:rPr>
          <w:rFonts w:ascii="Helvetica" w:eastAsia="新細明體" w:hAnsi="Helvetica" w:cs="Helvetica"/>
          <w:kern w:val="0"/>
          <w:sz w:val="21"/>
          <w:szCs w:val="21"/>
        </w:rPr>
      </w:pPr>
      <w:r w:rsidRPr="00473AAB"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>7.校外人士進入校園應在不影響學校上課及師生課程教學下使用。</w:t>
      </w:r>
    </w:p>
    <w:p w:rsidR="00473AAB" w:rsidRPr="00473AAB" w:rsidRDefault="00473AAB" w:rsidP="00473AAB">
      <w:pPr>
        <w:widowControl/>
        <w:spacing w:before="100" w:beforeAutospacing="1" w:after="100" w:afterAutospacing="1" w:line="315" w:lineRule="atLeast"/>
        <w:rPr>
          <w:rFonts w:ascii="Helvetica" w:eastAsia="新細明體" w:hAnsi="Helvetica" w:cs="Helvetica"/>
          <w:kern w:val="0"/>
          <w:sz w:val="21"/>
          <w:szCs w:val="21"/>
        </w:rPr>
      </w:pPr>
      <w:r w:rsidRPr="00473AAB"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>五、學校得定期宣導有關資訊素養、網路禮儀、上網安全等議題，並給予師生行</w:t>
      </w:r>
    </w:p>
    <w:p w:rsidR="00473AAB" w:rsidRPr="00473AAB" w:rsidRDefault="00473AAB" w:rsidP="00473AAB">
      <w:pPr>
        <w:widowControl/>
        <w:spacing w:before="100" w:beforeAutospacing="1" w:after="100" w:afterAutospacing="1" w:line="315" w:lineRule="atLeast"/>
        <w:ind w:firstLine="560"/>
        <w:rPr>
          <w:rFonts w:ascii="Helvetica" w:eastAsia="新細明體" w:hAnsi="Helvetica" w:cs="Helvetica"/>
          <w:kern w:val="0"/>
          <w:sz w:val="21"/>
          <w:szCs w:val="21"/>
        </w:rPr>
      </w:pPr>
      <w:r w:rsidRPr="00473AAB"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>動載具使用之正確方式及人體保健（視力、聽力或電磁波應用等）相關資訊。六、本規範經校務會議通過後公告實施，並公布於本校網站，本規範如有未盡事</w:t>
      </w:r>
    </w:p>
    <w:p w:rsidR="00473AAB" w:rsidRPr="00473AAB" w:rsidRDefault="00473AAB" w:rsidP="00473AAB">
      <w:pPr>
        <w:widowControl/>
        <w:spacing w:before="100" w:beforeAutospacing="1" w:after="100" w:afterAutospacing="1" w:line="315" w:lineRule="atLeast"/>
        <w:rPr>
          <w:rFonts w:ascii="Helvetica" w:eastAsia="新細明體" w:hAnsi="Helvetica" w:cs="Helvetica"/>
          <w:kern w:val="0"/>
          <w:sz w:val="21"/>
          <w:szCs w:val="21"/>
        </w:rPr>
      </w:pPr>
      <w:r w:rsidRPr="00473AAB">
        <w:rPr>
          <w:rFonts w:ascii="標楷體" w:eastAsia="標楷體" w:hAnsi="標楷體" w:cs="Helvetica" w:hint="eastAsia"/>
          <w:color w:val="000000"/>
          <w:kern w:val="0"/>
          <w:sz w:val="28"/>
          <w:szCs w:val="28"/>
        </w:rPr>
        <w:t xml:space="preserve">　　宜、修正時亦同。</w:t>
      </w:r>
    </w:p>
    <w:p w:rsidR="00F536D0" w:rsidRDefault="00F536D0"/>
    <w:sectPr w:rsidR="00F536D0" w:rsidSect="00473AA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AAB"/>
    <w:rsid w:val="00473AAB"/>
    <w:rsid w:val="00F5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73AA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473AA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5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2022-12-16T06:51:00Z</dcterms:created>
  <dcterms:modified xsi:type="dcterms:W3CDTF">2022-12-16T06:52:00Z</dcterms:modified>
</cp:coreProperties>
</file>